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89" w:rsidRPr="00E52389" w:rsidRDefault="00E52389" w:rsidP="00E52389">
      <w:pPr>
        <w:spacing w:after="240" w:line="240" w:lineRule="auto"/>
        <w:rPr>
          <w:rFonts w:ascii="Times New Roman" w:eastAsia="Times New Roman" w:hAnsi="Times New Roman" w:cs="Times New Roman"/>
          <w:sz w:val="24"/>
          <w:szCs w:val="24"/>
        </w:rPr>
      </w:pPr>
      <w:r w:rsidRPr="00E52389">
        <w:rPr>
          <w:rFonts w:ascii="Verdana" w:eastAsia="Times New Roman" w:hAnsi="Verdana" w:cs="Times New Roman"/>
          <w:b/>
          <w:bCs/>
          <w:color w:val="333333"/>
          <w:sz w:val="20"/>
        </w:rPr>
        <w:t>Touhy Requests</w:t>
      </w:r>
      <w:r>
        <w:rPr>
          <w:rFonts w:ascii="Verdana" w:eastAsia="Times New Roman" w:hAnsi="Verdana" w:cs="Times New Roman"/>
          <w:b/>
          <w:bCs/>
          <w:color w:val="333333"/>
          <w:sz w:val="20"/>
        </w:rPr>
        <w:t xml:space="preserve"> (Request for an Army employee to appear in private litigation) </w:t>
      </w:r>
    </w:p>
    <w:p w:rsidR="00E52389" w:rsidRPr="00E52389" w:rsidRDefault="00E52389" w:rsidP="00E52389">
      <w:pPr>
        <w:shd w:val="clear" w:color="auto" w:fill="F8F9F1"/>
        <w:spacing w:after="0" w:line="240" w:lineRule="auto"/>
        <w:rPr>
          <w:rFonts w:ascii="Verdana" w:eastAsia="Times New Roman" w:hAnsi="Verdana" w:cs="Times New Roman"/>
          <w:b/>
          <w:bCs/>
          <w:color w:val="333333"/>
          <w:sz w:val="17"/>
          <w:szCs w:val="17"/>
        </w:rPr>
      </w:pPr>
      <w:r w:rsidRPr="00E52389">
        <w:rPr>
          <w:rFonts w:ascii="Verdana" w:eastAsia="Times New Roman" w:hAnsi="Verdana" w:cs="Times New Roman"/>
          <w:b/>
          <w:bCs/>
          <w:color w:val="333333"/>
          <w:sz w:val="17"/>
          <w:szCs w:val="17"/>
        </w:rPr>
        <w:t>Requesting Witnesses or Documents for Private Litigation</w:t>
      </w:r>
    </w:p>
    <w:p w:rsidR="00E52389" w:rsidRPr="00E52389" w:rsidRDefault="00E52389" w:rsidP="00E52389">
      <w:pPr>
        <w:spacing w:after="240" w:line="240" w:lineRule="auto"/>
        <w:rPr>
          <w:rFonts w:ascii="Times New Roman" w:eastAsia="Times New Roman" w:hAnsi="Times New Roman" w:cs="Times New Roman"/>
          <w:sz w:val="24"/>
          <w:szCs w:val="24"/>
        </w:rPr>
      </w:pPr>
      <w:r w:rsidRPr="00E52389">
        <w:rPr>
          <w:rFonts w:ascii="Times New Roman" w:eastAsia="Times New Roman" w:hAnsi="Times New Roman" w:cs="Times New Roman"/>
          <w:sz w:val="24"/>
          <w:szCs w:val="24"/>
        </w:rPr>
        <w:br/>
        <w:t xml:space="preserve">Under 32 CFR §§ 97.6(c), 516.40, and 516.41, the Army must authorize the appearance of its personnel or the production of official documents in private litigation. The Army cannot authorize its employees to appear absent the following: </w:t>
      </w:r>
      <w:r w:rsidRPr="00E52389">
        <w:rPr>
          <w:rFonts w:ascii="Times New Roman" w:eastAsia="Times New Roman" w:hAnsi="Times New Roman" w:cs="Times New Roman"/>
          <w:sz w:val="24"/>
          <w:szCs w:val="24"/>
        </w:rPr>
        <w:br/>
      </w:r>
      <w:r w:rsidRPr="00E52389">
        <w:rPr>
          <w:rFonts w:ascii="Times New Roman" w:eastAsia="Times New Roman" w:hAnsi="Times New Roman" w:cs="Times New Roman"/>
          <w:sz w:val="24"/>
          <w:szCs w:val="24"/>
        </w:rPr>
        <w:br/>
        <w:t xml:space="preserve">You must request in writing the employees appearance in accordance with Department of Defense directives, 32 CFR § 97.6(c), and Army regulations, 32 CFR §§ 516.40 - 516.57. The request must include the nature of the proceeding and the nature and relevance of the official information sought. </w:t>
      </w:r>
      <w:proofErr w:type="gramStart"/>
      <w:r w:rsidRPr="00E52389">
        <w:rPr>
          <w:rFonts w:ascii="Times New Roman" w:eastAsia="Times New Roman" w:hAnsi="Times New Roman" w:cs="Times New Roman"/>
          <w:sz w:val="24"/>
          <w:szCs w:val="24"/>
        </w:rPr>
        <w:t>Id. § 516.41.</w:t>
      </w:r>
      <w:proofErr w:type="gramEnd"/>
      <w:r w:rsidRPr="00E52389">
        <w:rPr>
          <w:rFonts w:ascii="Times New Roman" w:eastAsia="Times New Roman" w:hAnsi="Times New Roman" w:cs="Times New Roman"/>
          <w:sz w:val="24"/>
          <w:szCs w:val="24"/>
        </w:rPr>
        <w:t xml:space="preserve"> The written request must be received no later than 14 days from the date of any intended testimony. We cannot act upon your request until we receive the required information. See for example, United States ex rel. Touhy v. </w:t>
      </w:r>
      <w:proofErr w:type="spellStart"/>
      <w:r w:rsidRPr="00E52389">
        <w:rPr>
          <w:rFonts w:ascii="Times New Roman" w:eastAsia="Times New Roman" w:hAnsi="Times New Roman" w:cs="Times New Roman"/>
          <w:sz w:val="24"/>
          <w:szCs w:val="24"/>
        </w:rPr>
        <w:t>R</w:t>
      </w:r>
      <w:r>
        <w:rPr>
          <w:rFonts w:ascii="Times New Roman" w:eastAsia="Times New Roman" w:hAnsi="Times New Roman" w:cs="Times New Roman"/>
          <w:sz w:val="24"/>
          <w:szCs w:val="24"/>
        </w:rPr>
        <w:t>agen</w:t>
      </w:r>
      <w:proofErr w:type="spellEnd"/>
      <w:r>
        <w:rPr>
          <w:rFonts w:ascii="Times New Roman" w:eastAsia="Times New Roman" w:hAnsi="Times New Roman" w:cs="Times New Roman"/>
          <w:sz w:val="24"/>
          <w:szCs w:val="24"/>
        </w:rPr>
        <w:t xml:space="preserve">, 340 U.S. 462 (1951); </w:t>
      </w:r>
      <w:proofErr w:type="spellStart"/>
      <w:r>
        <w:rPr>
          <w:rFonts w:ascii="Times New Roman" w:eastAsia="Times New Roman" w:hAnsi="Times New Roman" w:cs="Times New Roman"/>
          <w:sz w:val="24"/>
          <w:szCs w:val="24"/>
        </w:rPr>
        <w:t>Schutterle</w:t>
      </w:r>
      <w:proofErr w:type="spellEnd"/>
      <w:r>
        <w:rPr>
          <w:rFonts w:ascii="Times New Roman" w:eastAsia="Times New Roman" w:hAnsi="Times New Roman" w:cs="Times New Roman"/>
          <w:sz w:val="24"/>
          <w:szCs w:val="24"/>
        </w:rPr>
        <w:t xml:space="preserve"> v. United States, 74 F 3d 846 (8</w:t>
      </w:r>
      <w:r w:rsidRPr="00E5238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Cir. 1996)</w:t>
      </w:r>
      <w:r w:rsidRPr="00E52389">
        <w:rPr>
          <w:rFonts w:ascii="Times New Roman" w:eastAsia="Times New Roman" w:hAnsi="Times New Roman" w:cs="Times New Roman"/>
          <w:sz w:val="24"/>
          <w:szCs w:val="24"/>
        </w:rPr>
        <w:t xml:space="preserve">. </w:t>
      </w:r>
      <w:r w:rsidRPr="00E52389">
        <w:rPr>
          <w:rFonts w:ascii="Times New Roman" w:eastAsia="Times New Roman" w:hAnsi="Times New Roman" w:cs="Times New Roman"/>
          <w:sz w:val="24"/>
          <w:szCs w:val="24"/>
        </w:rPr>
        <w:br/>
      </w:r>
      <w:r w:rsidRPr="00E52389">
        <w:rPr>
          <w:rFonts w:ascii="Times New Roman" w:eastAsia="Times New Roman" w:hAnsi="Times New Roman" w:cs="Times New Roman"/>
          <w:sz w:val="24"/>
          <w:szCs w:val="24"/>
        </w:rPr>
        <w:br/>
        <w:t xml:space="preserve">Please furnish this office with a written statement setting forth a detailed summary of: </w:t>
      </w:r>
      <w:r w:rsidRPr="00E52389">
        <w:rPr>
          <w:rFonts w:ascii="Times New Roman" w:eastAsia="Times New Roman" w:hAnsi="Times New Roman" w:cs="Times New Roman"/>
          <w:sz w:val="24"/>
          <w:szCs w:val="24"/>
        </w:rPr>
        <w:br/>
      </w:r>
      <w:r w:rsidRPr="00E52389">
        <w:rPr>
          <w:rFonts w:ascii="Times New Roman" w:eastAsia="Times New Roman" w:hAnsi="Times New Roman" w:cs="Times New Roman"/>
          <w:sz w:val="24"/>
          <w:szCs w:val="24"/>
        </w:rPr>
        <w:br/>
        <w:t xml:space="preserve">1) The name of the employee you seek to testify; </w:t>
      </w:r>
      <w:r w:rsidRPr="00E52389">
        <w:rPr>
          <w:rFonts w:ascii="Times New Roman" w:eastAsia="Times New Roman" w:hAnsi="Times New Roman" w:cs="Times New Roman"/>
          <w:sz w:val="24"/>
          <w:szCs w:val="24"/>
        </w:rPr>
        <w:br/>
        <w:t xml:space="preserve">2) The testimony you seek to elicit from the employees; </w:t>
      </w:r>
      <w:r w:rsidRPr="00E52389">
        <w:rPr>
          <w:rFonts w:ascii="Times New Roman" w:eastAsia="Times New Roman" w:hAnsi="Times New Roman" w:cs="Times New Roman"/>
          <w:sz w:val="24"/>
          <w:szCs w:val="24"/>
        </w:rPr>
        <w:br/>
        <w:t xml:space="preserve">3) The nature of the proceedings and the relevance and importance of the testimony to the proceedings; and </w:t>
      </w:r>
      <w:r w:rsidRPr="00E52389">
        <w:rPr>
          <w:rFonts w:ascii="Times New Roman" w:eastAsia="Times New Roman" w:hAnsi="Times New Roman" w:cs="Times New Roman"/>
          <w:sz w:val="24"/>
          <w:szCs w:val="24"/>
        </w:rPr>
        <w:br/>
        <w:t xml:space="preserve">4) The extent to which the testimony is available from other sources. </w:t>
      </w:r>
      <w:r w:rsidRPr="00E52389">
        <w:rPr>
          <w:rFonts w:ascii="Times New Roman" w:eastAsia="Times New Roman" w:hAnsi="Times New Roman" w:cs="Times New Roman"/>
          <w:sz w:val="24"/>
          <w:szCs w:val="24"/>
        </w:rPr>
        <w:br/>
      </w:r>
      <w:r w:rsidRPr="00E52389">
        <w:rPr>
          <w:rFonts w:ascii="Times New Roman" w:eastAsia="Times New Roman" w:hAnsi="Times New Roman" w:cs="Times New Roman"/>
          <w:sz w:val="24"/>
          <w:szCs w:val="24"/>
        </w:rPr>
        <w:br/>
        <w:t xml:space="preserve">Please provide this written summary as soon as possible. By virtue of Touhy v. </w:t>
      </w:r>
      <w:proofErr w:type="spellStart"/>
      <w:r w:rsidRPr="00E52389">
        <w:rPr>
          <w:rFonts w:ascii="Times New Roman" w:eastAsia="Times New Roman" w:hAnsi="Times New Roman" w:cs="Times New Roman"/>
          <w:sz w:val="24"/>
          <w:szCs w:val="24"/>
        </w:rPr>
        <w:t>Ragen</w:t>
      </w:r>
      <w:proofErr w:type="spellEnd"/>
      <w:r w:rsidRPr="00E52389">
        <w:rPr>
          <w:rFonts w:ascii="Times New Roman" w:eastAsia="Times New Roman" w:hAnsi="Times New Roman" w:cs="Times New Roman"/>
          <w:sz w:val="24"/>
          <w:szCs w:val="24"/>
        </w:rPr>
        <w:t xml:space="preserve">, 340 U.S. 462 (1951), the Supreme Court has recognized the authority of agency heads to restrict testimony of their subordinates. </w:t>
      </w:r>
      <w:r w:rsidRPr="00E52389">
        <w:rPr>
          <w:rFonts w:ascii="Times New Roman" w:eastAsia="Times New Roman" w:hAnsi="Times New Roman" w:cs="Times New Roman"/>
          <w:sz w:val="24"/>
          <w:szCs w:val="24"/>
        </w:rPr>
        <w:br/>
      </w:r>
      <w:r w:rsidRPr="00E52389">
        <w:rPr>
          <w:rFonts w:ascii="Times New Roman" w:eastAsia="Times New Roman" w:hAnsi="Times New Roman" w:cs="Times New Roman"/>
          <w:sz w:val="24"/>
          <w:szCs w:val="24"/>
        </w:rPr>
        <w:br/>
        <w:t xml:space="preserve">In addition to the above requirements, each employee’s supervisor must approve their absence from duty so that their absence does not interfere with the mission. See 32 CFR § 516.50. In any event, should they be authorized to appear, you must subpoena them and pay all travel expenses, as this is purely private litigation and the witness' appearance must be at no expense to the United States. See Id. § 516.55(c). </w:t>
      </w:r>
      <w:r w:rsidRPr="00E52389">
        <w:rPr>
          <w:rFonts w:ascii="Times New Roman" w:eastAsia="Times New Roman" w:hAnsi="Times New Roman" w:cs="Times New Roman"/>
          <w:sz w:val="24"/>
          <w:szCs w:val="24"/>
        </w:rPr>
        <w:br/>
      </w:r>
      <w:r w:rsidRPr="00E52389">
        <w:rPr>
          <w:rFonts w:ascii="Times New Roman" w:eastAsia="Times New Roman" w:hAnsi="Times New Roman" w:cs="Times New Roman"/>
          <w:sz w:val="24"/>
          <w:szCs w:val="24"/>
        </w:rPr>
        <w:br/>
        <w:t xml:space="preserve">Finally, should any of the employees appear as a witness, they may give factual testimony </w:t>
      </w:r>
      <w:proofErr w:type="gramStart"/>
      <w:r w:rsidRPr="00E52389">
        <w:rPr>
          <w:rFonts w:ascii="Times New Roman" w:eastAsia="Times New Roman" w:hAnsi="Times New Roman" w:cs="Times New Roman"/>
          <w:sz w:val="24"/>
          <w:szCs w:val="24"/>
        </w:rPr>
        <w:t>only.</w:t>
      </w:r>
      <w:proofErr w:type="gramEnd"/>
      <w:r w:rsidRPr="00E52389">
        <w:rPr>
          <w:rFonts w:ascii="Times New Roman" w:eastAsia="Times New Roman" w:hAnsi="Times New Roman" w:cs="Times New Roman"/>
          <w:sz w:val="24"/>
          <w:szCs w:val="24"/>
        </w:rPr>
        <w:t xml:space="preserve"> They may not testify as an opinion or expert witness. This limitation is based on Department of Defense and Army policy that generally prohibits Government employees from appearing as expert witnesses in private litigation. See Id. § 97.6 (e), § 516.49. </w:t>
      </w:r>
    </w:p>
    <w:p w:rsidR="00E52389" w:rsidRPr="00E52389" w:rsidRDefault="00E52389" w:rsidP="00E52389">
      <w:pPr>
        <w:shd w:val="clear" w:color="auto" w:fill="F8F9F1"/>
        <w:spacing w:after="0" w:line="240" w:lineRule="auto"/>
        <w:rPr>
          <w:rFonts w:ascii="Verdana" w:eastAsia="Times New Roman" w:hAnsi="Verdana" w:cs="Times New Roman"/>
          <w:b/>
          <w:bCs/>
          <w:color w:val="333333"/>
          <w:sz w:val="17"/>
          <w:szCs w:val="17"/>
        </w:rPr>
      </w:pPr>
      <w:r w:rsidRPr="00E52389">
        <w:rPr>
          <w:rFonts w:ascii="Verdana" w:eastAsia="Times New Roman" w:hAnsi="Verdana" w:cs="Times New Roman"/>
          <w:b/>
          <w:bCs/>
          <w:color w:val="333333"/>
          <w:sz w:val="17"/>
          <w:szCs w:val="17"/>
        </w:rPr>
        <w:t>Contact</w:t>
      </w:r>
    </w:p>
    <w:p w:rsidR="00F96CF0" w:rsidRDefault="00E52389" w:rsidP="00E52389">
      <w:r w:rsidRPr="00E52389">
        <w:rPr>
          <w:rFonts w:ascii="Times New Roman" w:eastAsia="Times New Roman" w:hAnsi="Times New Roman" w:cs="Times New Roman"/>
          <w:sz w:val="24"/>
          <w:szCs w:val="24"/>
        </w:rPr>
        <w:br/>
        <w:t>To speak with someone regarding a</w:t>
      </w:r>
      <w:r>
        <w:rPr>
          <w:rFonts w:ascii="Times New Roman" w:eastAsia="Times New Roman" w:hAnsi="Times New Roman" w:cs="Times New Roman"/>
          <w:sz w:val="24"/>
          <w:szCs w:val="24"/>
        </w:rPr>
        <w:t xml:space="preserve"> Touhy request, please dial (651) 290</w:t>
      </w:r>
      <w:r w:rsidRPr="00E52389">
        <w:rPr>
          <w:rFonts w:ascii="Times New Roman" w:eastAsia="Times New Roman" w:hAnsi="Times New Roman" w:cs="Times New Roman"/>
          <w:sz w:val="24"/>
          <w:szCs w:val="24"/>
        </w:rPr>
        <w:t>-</w:t>
      </w:r>
      <w:r>
        <w:rPr>
          <w:rFonts w:ascii="Times New Roman" w:eastAsia="Times New Roman" w:hAnsi="Times New Roman" w:cs="Times New Roman"/>
          <w:sz w:val="24"/>
          <w:szCs w:val="24"/>
        </w:rPr>
        <w:t>5496</w:t>
      </w:r>
      <w:r w:rsidRPr="00E52389">
        <w:rPr>
          <w:rFonts w:ascii="Times New Roman" w:eastAsia="Times New Roman" w:hAnsi="Times New Roman" w:cs="Times New Roman"/>
          <w:sz w:val="24"/>
          <w:szCs w:val="24"/>
        </w:rPr>
        <w:t xml:space="preserve"> and your call will be directed to the appropriate party.</w:t>
      </w:r>
    </w:p>
    <w:sectPr w:rsidR="00F96CF0" w:rsidSect="00F96C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52389"/>
    <w:rsid w:val="00014922"/>
    <w:rsid w:val="004517B0"/>
    <w:rsid w:val="00506A16"/>
    <w:rsid w:val="00E52389"/>
    <w:rsid w:val="00F96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1">
    <w:name w:val="subhead1"/>
    <w:basedOn w:val="DefaultParagraphFont"/>
    <w:rsid w:val="00E52389"/>
    <w:rPr>
      <w:rFonts w:ascii="Verdana" w:hAnsi="Verdana" w:hint="default"/>
      <w:b/>
      <w:bCs/>
      <w:i w:val="0"/>
      <w:iCs w:val="0"/>
      <w:color w:val="333333"/>
      <w:sz w:val="20"/>
      <w:szCs w:val="20"/>
    </w:rPr>
  </w:style>
</w:styles>
</file>

<file path=word/webSettings.xml><?xml version="1.0" encoding="utf-8"?>
<w:webSettings xmlns:r="http://schemas.openxmlformats.org/officeDocument/2006/relationships" xmlns:w="http://schemas.openxmlformats.org/wordprocessingml/2006/main">
  <w:divs>
    <w:div w:id="516163110">
      <w:marLeft w:val="0"/>
      <w:marRight w:val="0"/>
      <w:marTop w:val="0"/>
      <w:marBottom w:val="0"/>
      <w:divBdr>
        <w:top w:val="none" w:sz="0" w:space="0" w:color="auto"/>
        <w:left w:val="none" w:sz="0" w:space="0" w:color="auto"/>
        <w:bottom w:val="single" w:sz="6" w:space="2" w:color="B5C7A5"/>
        <w:right w:val="none" w:sz="0" w:space="0" w:color="auto"/>
      </w:divBdr>
    </w:div>
    <w:div w:id="891310497">
      <w:marLeft w:val="0"/>
      <w:marRight w:val="0"/>
      <w:marTop w:val="0"/>
      <w:marBottom w:val="0"/>
      <w:divBdr>
        <w:top w:val="none" w:sz="0" w:space="0" w:color="auto"/>
        <w:left w:val="none" w:sz="0" w:space="0" w:color="auto"/>
        <w:bottom w:val="single" w:sz="6" w:space="2" w:color="B5C7A5"/>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b6ocrmb2</dc:creator>
  <cp:lastModifiedBy>b6ocrmb2</cp:lastModifiedBy>
  <cp:revision>3</cp:revision>
  <dcterms:created xsi:type="dcterms:W3CDTF">2013-01-22T21:41:00Z</dcterms:created>
  <dcterms:modified xsi:type="dcterms:W3CDTF">2013-01-31T14:24:00Z</dcterms:modified>
</cp:coreProperties>
</file>